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Arial" w:cs="Arial" w:eastAsia="Arial" w:hAnsi="Arial"/>
          <w:b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none"/>
          <w:vertAlign w:val="baseline"/>
          <w:rtl w:val="0"/>
        </w:rPr>
        <w:t xml:space="preserve">SBI 3U</w:t>
        <w:tab/>
      </w:r>
      <w:r w:rsidDel="00000000" w:rsidR="00000000" w:rsidRPr="00000000">
        <w:rPr>
          <w:rFonts w:ascii="Arial" w:cs="Arial" w:eastAsia="Arial" w:hAnsi="Arial"/>
          <w:b w:val="0"/>
          <w:u w:val="none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Survey of the living world</w:t>
      </w:r>
      <w:r w:rsidDel="00000000" w:rsidR="00000000" w:rsidRPr="00000000">
        <w:rPr>
          <w:rFonts w:ascii="Arial" w:cs="Arial" w:eastAsia="Arial" w:hAnsi="Arial"/>
          <w:b w:val="0"/>
          <w:u w:val="none"/>
          <w:vertAlign w:val="baseline"/>
          <w:rtl w:val="0"/>
        </w:rPr>
        <w:tab/>
        <w:tab/>
        <w:t xml:space="preserve">Name: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 xml:space="preserve">Partner: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Visit as many stations as you can and complete the following chart for each, to the best of your ability. </w:t>
      </w:r>
      <w:r w:rsidDel="00000000" w:rsidR="00000000" w:rsidRPr="00000000">
        <w:rPr>
          <w:rtl w:val="0"/>
        </w:rPr>
      </w:r>
    </w:p>
    <w:tbl>
      <w:tblPr>
        <w:tblStyle w:val="Table1"/>
        <w:tblW w:w="14280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25"/>
        <w:gridCol w:w="1530"/>
        <w:gridCol w:w="1590"/>
        <w:gridCol w:w="1395"/>
        <w:gridCol w:w="1455"/>
        <w:gridCol w:w="4410"/>
        <w:gridCol w:w="1875"/>
        <w:tblGridChange w:id="0">
          <w:tblGrid>
            <w:gridCol w:w="2025"/>
            <w:gridCol w:w="1530"/>
            <w:gridCol w:w="1590"/>
            <w:gridCol w:w="1395"/>
            <w:gridCol w:w="1455"/>
            <w:gridCol w:w="4410"/>
            <w:gridCol w:w="187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Station #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Name of organism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Unicellular or Multicellular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Heterotroph or Autotroph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Sexual or Asexual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Prokaryotic or Eukaryotic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Habitat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Kingdom?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Why?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mushroom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multicellular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heterotroph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asexual and sexual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eukaryotic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anywhere with nutrients and moisture, forest floors, trees, decaying plant matter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fungi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multicellular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autotroph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sexual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eukaryotic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meadows and fields, coastal mountains (christmas cactus)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plants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harmful bacteria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unicellular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heterotroph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asexual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prokaryotic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food, human body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(eu)bacteria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amoeba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unicellular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heterotroph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asexual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eukaryotic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stagnant ponds, shallow water, moist soil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protist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frog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multicellular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heterotroph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sexual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eukaryotic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in or near ponds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animal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multicellular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heterotroph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contextualSpacing w:val="0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sexual or asexual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contextualSpacing w:val="0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eukaryotic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contextualSpacing w:val="0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food, moist environments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contextualSpacing w:val="0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fungi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bird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multicellular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heterotroph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sexual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eukaryotic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nests, trees and other protected places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animal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6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stentor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contextualSpacing w:val="0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unicellular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contextualSpacing w:val="0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heterotroph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contextualSpacing w:val="0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sexual or asexual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contextualSpacing w:val="0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eukaryotic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contextualSpacing w:val="0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freshwater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contextualSpacing w:val="0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protist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E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4F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archaea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contextualSpacing w:val="0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unicellular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contextualSpacing w:val="0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autotroph or heterotroph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contextualSpacing w:val="0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asexual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contextualSpacing w:val="0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prokaryotic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contextualSpacing w:val="0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extreme environments (salt flats, hot springs, animal intestines)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contextualSpacing w:val="0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archaea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worms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multicellular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heterotroph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sexual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eukaryotic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soil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animal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vAlign w:val="top"/>
          </w:tcPr>
          <w:p w:rsidR="00000000" w:rsidDel="00000000" w:rsidP="00000000" w:rsidRDefault="00000000" w:rsidRPr="00000000" w14:paraId="0000005E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bearded dragon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contextualSpacing w:val="0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multicellular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contextualSpacing w:val="0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heterotroph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contextualSpacing w:val="0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sexual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contextualSpacing w:val="0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eukaryotic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contextualSpacing w:val="0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desert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contextualSpacing w:val="0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animal</w:t>
            </w:r>
          </w:p>
        </w:tc>
      </w:tr>
      <w:tr>
        <w:trPr>
          <w:trHeight w:val="880" w:hRule="atLeast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multicellular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autotroph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sexual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eukaryotic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man-made structures, rocks and trees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plant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/>
      <w:pgMar w:bottom="90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contextualSpacing w:val="0"/>
      <w:jc w:val="center"/>
    </w:pPr>
    <w:rPr>
      <w:rFonts w:ascii="Times New Roman" w:cs="Times New Roman" w:eastAsia="Times New Roman" w:hAnsi="Times New Roman"/>
      <w:b w:val="1"/>
      <w:sz w:val="24"/>
      <w:szCs w:val="24"/>
      <w:u w:val="singl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